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F278C" w14:textId="77777777" w:rsidR="009630B5" w:rsidRDefault="00137986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3D79EAAC" wp14:editId="092CA360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D7F7E0" w14:textId="77777777" w:rsidR="009630B5" w:rsidRDefault="00137986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644D2BE8" w14:textId="77777777" w:rsidR="009630B5" w:rsidRDefault="00137986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79EAAC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5CD7F7E0" w14:textId="77777777" w:rsidR="009630B5" w:rsidRDefault="00137986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644D2BE8" w14:textId="77777777" w:rsidR="009630B5" w:rsidRDefault="00137986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0845A04" wp14:editId="407E1183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E8E98BF" w14:textId="77777777" w:rsidR="009630B5" w:rsidRDefault="00137986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1F86C229" w14:textId="77777777" w:rsidR="009630B5" w:rsidRDefault="00137986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845A04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5E8E98BF" w14:textId="77777777" w:rsidR="009630B5" w:rsidRDefault="00137986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1F86C229" w14:textId="77777777" w:rsidR="009630B5" w:rsidRDefault="00137986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3F72A20F" wp14:editId="2BC000A1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DDD00B4" w14:textId="77777777" w:rsidR="009630B5" w:rsidRDefault="00137986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E7B08F" wp14:editId="236D19D2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72A20F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3DDD00B4" w14:textId="77777777" w:rsidR="009630B5" w:rsidRDefault="00137986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0E7B08F" wp14:editId="236D19D2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12CFC1B" w14:textId="77777777" w:rsidR="009630B5" w:rsidRDefault="009630B5">
      <w:pPr>
        <w:ind w:firstLine="0"/>
        <w:jc w:val="center"/>
        <w:rPr>
          <w:b/>
          <w:sz w:val="10"/>
          <w:lang w:val="en-US"/>
        </w:rPr>
      </w:pPr>
    </w:p>
    <w:p w14:paraId="55D04DE8" w14:textId="77777777" w:rsidR="009630B5" w:rsidRDefault="009630B5">
      <w:pPr>
        <w:pStyle w:val="1"/>
        <w:ind w:firstLine="0"/>
        <w:rPr>
          <w:rFonts w:ascii="Times New Roman" w:hAnsi="Times New Roman"/>
          <w:sz w:val="36"/>
        </w:rPr>
      </w:pPr>
    </w:p>
    <w:p w14:paraId="33499CAB" w14:textId="77777777" w:rsidR="009630B5" w:rsidRDefault="00137986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7FE4D888" wp14:editId="0953D484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63A339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2A0C085D" w14:textId="77777777" w:rsidR="009630B5" w:rsidRDefault="009630B5">
      <w:pPr>
        <w:pStyle w:val="14"/>
        <w:spacing w:line="240" w:lineRule="auto"/>
        <w:ind w:firstLine="0"/>
        <w:jc w:val="center"/>
        <w:rPr>
          <w:sz w:val="28"/>
        </w:rPr>
      </w:pPr>
    </w:p>
    <w:p w14:paraId="2AA9B320" w14:textId="77777777" w:rsidR="009630B5" w:rsidRDefault="00137986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700C9036" wp14:editId="2D0553AA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62DF8D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</w:rPr>
        <w:t>ЗАХИРАМЖА</w:t>
      </w:r>
    </w:p>
    <w:p w14:paraId="4B499636" w14:textId="77777777" w:rsidR="009630B5" w:rsidRDefault="009630B5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9630B5" w14:paraId="7DA42041" w14:textId="77777777">
        <w:trPr>
          <w:trHeight w:val="291"/>
        </w:trPr>
        <w:tc>
          <w:tcPr>
            <w:tcW w:w="4057" w:type="dxa"/>
          </w:tcPr>
          <w:p w14:paraId="6114694F" w14:textId="77777777" w:rsidR="009630B5" w:rsidRDefault="00137986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2025 оной </w:t>
            </w:r>
            <w:proofErr w:type="spellStart"/>
            <w:r>
              <w:rPr>
                <w:b/>
                <w:sz w:val="26"/>
                <w:szCs w:val="26"/>
              </w:rPr>
              <w:t>январиин</w:t>
            </w:r>
            <w:proofErr w:type="spellEnd"/>
            <w:r>
              <w:rPr>
                <w:b/>
                <w:sz w:val="26"/>
                <w:szCs w:val="26"/>
              </w:rPr>
              <w:t xml:space="preserve"> 21</w:t>
            </w:r>
          </w:p>
        </w:tc>
        <w:tc>
          <w:tcPr>
            <w:tcW w:w="2418" w:type="dxa"/>
          </w:tcPr>
          <w:p w14:paraId="6718F7C7" w14:textId="77777777" w:rsidR="009630B5" w:rsidRDefault="009630B5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43E685B4" w14:textId="02575D58" w:rsidR="009630B5" w:rsidRDefault="0013798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</w:t>
            </w:r>
            <w:r w:rsidR="009D658A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  № 18-р</w:t>
            </w:r>
          </w:p>
        </w:tc>
      </w:tr>
    </w:tbl>
    <w:p w14:paraId="1C7663F6" w14:textId="77777777" w:rsidR="009630B5" w:rsidRDefault="00137986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proofErr w:type="spellStart"/>
      <w:r>
        <w:rPr>
          <w:color w:val="000000"/>
          <w:sz w:val="28"/>
        </w:rPr>
        <w:t>Улаан</w:t>
      </w:r>
      <w:proofErr w:type="spellEnd"/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04E5A212" w14:textId="77777777" w:rsidR="009630B5" w:rsidRDefault="009630B5">
      <w:pPr>
        <w:widowControl w:val="0"/>
        <w:rPr>
          <w:sz w:val="28"/>
          <w:szCs w:val="28"/>
        </w:rPr>
      </w:pPr>
    </w:p>
    <w:p w14:paraId="78874DE0" w14:textId="77777777" w:rsidR="009630B5" w:rsidRDefault="009630B5">
      <w:pPr>
        <w:widowControl w:val="0"/>
        <w:rPr>
          <w:sz w:val="28"/>
          <w:szCs w:val="28"/>
        </w:rPr>
      </w:pPr>
    </w:p>
    <w:p w14:paraId="79C37332" w14:textId="77777777" w:rsidR="009630B5" w:rsidRDefault="009630B5">
      <w:pPr>
        <w:widowControl w:val="0"/>
        <w:rPr>
          <w:sz w:val="28"/>
          <w:szCs w:val="28"/>
        </w:rPr>
      </w:pPr>
    </w:p>
    <w:p w14:paraId="5A2749DC" w14:textId="7AFFC59A" w:rsidR="009630B5" w:rsidRDefault="00137986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  <w:lang w:val="mn-MN"/>
        </w:rPr>
        <w:t xml:space="preserve">Буряад Уласай </w:t>
      </w:r>
      <w:r>
        <w:rPr>
          <w:bCs/>
          <w:sz w:val="28"/>
          <w:szCs w:val="28"/>
        </w:rPr>
        <w:t>Конституции</w:t>
      </w:r>
      <w:r>
        <w:rPr>
          <w:bCs/>
          <w:sz w:val="28"/>
          <w:szCs w:val="28"/>
          <w:lang w:val="mn-MN"/>
        </w:rPr>
        <w:t xml:space="preserve">н 93-дахи статьягай 3-дахи хубиин </w:t>
      </w:r>
      <w:r>
        <w:rPr>
          <w:bCs/>
          <w:sz w:val="28"/>
          <w:szCs w:val="28"/>
        </w:rPr>
        <w:t xml:space="preserve">«з» </w:t>
      </w:r>
      <w:r>
        <w:rPr>
          <w:bCs/>
          <w:sz w:val="28"/>
          <w:szCs w:val="28"/>
          <w:lang w:val="mn-MN"/>
        </w:rPr>
        <w:t>пунктаар,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val="mn-MN"/>
        </w:rPr>
        <w:t>Буряад Уласай Засагай газар тухай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Буряад Уласай 1995.06.21-эй </w:t>
      </w:r>
      <w:r>
        <w:rPr>
          <w:bCs/>
          <w:sz w:val="28"/>
          <w:szCs w:val="28"/>
        </w:rPr>
        <w:t>№ 140-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  <w:lang w:val="mn-MN"/>
        </w:rPr>
        <w:t xml:space="preserve"> Хуулиин 22-дохи статьягай </w:t>
      </w:r>
      <w:r>
        <w:rPr>
          <w:bCs/>
          <w:sz w:val="28"/>
          <w:szCs w:val="28"/>
        </w:rPr>
        <w:t>«и»</w:t>
      </w:r>
      <w:r>
        <w:rPr>
          <w:bCs/>
          <w:sz w:val="28"/>
          <w:szCs w:val="28"/>
          <w:lang w:val="mn-MN"/>
        </w:rPr>
        <w:t xml:space="preserve"> пунктаар, </w:t>
      </w:r>
      <w:r>
        <w:rPr>
          <w:bCs/>
          <w:sz w:val="28"/>
          <w:szCs w:val="28"/>
        </w:rPr>
        <w:t>«</w:t>
      </w:r>
      <w:r>
        <w:rPr>
          <w:bCs/>
          <w:sz w:val="28"/>
          <w:szCs w:val="28"/>
          <w:lang w:val="mn-MN"/>
        </w:rPr>
        <w:t>Буряад Уласай гүрэнэй зөөриие хүтэлбэриин гол заршамууд тухай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Буряад Уласай </w:t>
      </w:r>
      <w:r>
        <w:rPr>
          <w:bCs/>
          <w:sz w:val="28"/>
          <w:szCs w:val="28"/>
        </w:rPr>
        <w:t>200</w:t>
      </w:r>
      <w:r>
        <w:rPr>
          <w:bCs/>
          <w:sz w:val="28"/>
          <w:szCs w:val="28"/>
        </w:rPr>
        <w:t>0</w:t>
      </w:r>
      <w:r>
        <w:rPr>
          <w:bCs/>
          <w:sz w:val="28"/>
          <w:szCs w:val="28"/>
          <w:lang w:val="mn-MN"/>
        </w:rPr>
        <w:t>.01.28-ай</w:t>
      </w:r>
      <w:r>
        <w:rPr>
          <w:bCs/>
          <w:sz w:val="28"/>
          <w:szCs w:val="28"/>
        </w:rPr>
        <w:t xml:space="preserve"> № 343-</w:t>
      </w:r>
      <w:r>
        <w:rPr>
          <w:bCs/>
          <w:sz w:val="28"/>
          <w:szCs w:val="28"/>
          <w:lang w:val="en-US"/>
        </w:rPr>
        <w:t>II</w:t>
      </w:r>
      <w:r>
        <w:rPr>
          <w:bCs/>
          <w:sz w:val="28"/>
          <w:szCs w:val="28"/>
          <w:lang w:val="mn-MN"/>
        </w:rPr>
        <w:t xml:space="preserve"> Хуулиин 8-дахи статьягаар хүтэлбэрилэн, «Буряад Уласай гүрэнэй зөөри хүтэлбэриин газарнуудые Буряад Уласай гүрэнэй болон нютагай засагай бусад эдлэл руу дамжуулга тухай болон гүрэнэй болон нютагай засагай зөөриин бусад газарнуудые Буряа</w:t>
      </w:r>
      <w:r>
        <w:rPr>
          <w:bCs/>
          <w:sz w:val="28"/>
          <w:szCs w:val="28"/>
          <w:lang w:val="mn-MN"/>
        </w:rPr>
        <w:t xml:space="preserve">д Уласай гүрэнэй  эдлэл руу гү, али Буряад Уласай нютагай засагай байгууламжанууд руу тушаан абалган тухай» гэһэн 2004.02.24-эй №637-III Хуулитай зохилдуулан, </w:t>
      </w:r>
      <w:r>
        <w:rPr>
          <w:rFonts w:eastAsia="Calibri"/>
          <w:bCs/>
          <w:sz w:val="28"/>
          <w:szCs w:val="28"/>
          <w:lang w:val="mn-MN" w:eastAsia="en-US"/>
        </w:rPr>
        <w:t xml:space="preserve">«Ивалгын аймаг» </w:t>
      </w:r>
      <w:r>
        <w:rPr>
          <w:rFonts w:eastAsia="Calibri"/>
          <w:bCs/>
          <w:sz w:val="28"/>
          <w:szCs w:val="28"/>
          <w:lang w:val="mn-MN" w:eastAsia="en-US"/>
        </w:rPr>
        <w:t>гэһэн нютагай засагай</w:t>
      </w:r>
      <w:r>
        <w:rPr>
          <w:rFonts w:eastAsia="Calibri"/>
          <w:bCs/>
          <w:sz w:val="28"/>
          <w:szCs w:val="28"/>
          <w:lang w:val="mn-MN" w:eastAsia="en-US"/>
        </w:rPr>
        <w:t xml:space="preserve"> байгууламжын Һунгамалнуудай зүблэлэй 2024.10.25-ай </w:t>
      </w:r>
      <w:r>
        <w:rPr>
          <w:rFonts w:eastAsia="Calibri"/>
          <w:bCs/>
          <w:sz w:val="28"/>
          <w:szCs w:val="28"/>
          <w:lang w:eastAsia="en-US"/>
        </w:rPr>
        <w:t xml:space="preserve">№109, </w:t>
      </w:r>
      <w:r>
        <w:rPr>
          <w:rFonts w:eastAsia="Calibri"/>
          <w:bCs/>
          <w:sz w:val="28"/>
          <w:szCs w:val="28"/>
          <w:lang w:eastAsia="en-US"/>
        </w:rPr>
        <w:t>2024</w:t>
      </w:r>
      <w:r>
        <w:rPr>
          <w:rFonts w:eastAsia="Calibri"/>
          <w:bCs/>
          <w:sz w:val="28"/>
          <w:szCs w:val="28"/>
          <w:lang w:val="mn-MN" w:eastAsia="en-US"/>
        </w:rPr>
        <w:t>.12.06-ай</w:t>
      </w:r>
      <w:r>
        <w:rPr>
          <w:rFonts w:eastAsia="Calibri"/>
          <w:bCs/>
          <w:sz w:val="28"/>
          <w:szCs w:val="28"/>
          <w:lang w:eastAsia="en-US"/>
        </w:rPr>
        <w:t xml:space="preserve"> №127</w:t>
      </w:r>
      <w:r>
        <w:rPr>
          <w:rFonts w:eastAsia="Calibri"/>
          <w:bCs/>
          <w:sz w:val="28"/>
          <w:szCs w:val="28"/>
          <w:lang w:val="mn-MN" w:eastAsia="en-US"/>
        </w:rPr>
        <w:t xml:space="preserve"> шиидхэбэринүүдые</w:t>
      </w:r>
      <w:r>
        <w:rPr>
          <w:rFonts w:eastAsia="Calibri"/>
          <w:bCs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val="mn-MN" w:eastAsia="en-US"/>
        </w:rPr>
        <w:t>Хүн зониие ниигэмэй талаар хамгаалгын түб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val="mn-MN" w:eastAsia="en-US"/>
        </w:rPr>
        <w:t xml:space="preserve">гэһэн улас түрын гүрэнэй эмхиин шууд хүтэлбэриин эрхэһээ </w:t>
      </w:r>
      <w:r>
        <w:rPr>
          <w:rFonts w:eastAsia="Calibri"/>
          <w:sz w:val="28"/>
          <w:szCs w:val="28"/>
          <w:lang w:eastAsia="en-US"/>
        </w:rPr>
        <w:t>2024</w:t>
      </w:r>
      <w:r>
        <w:rPr>
          <w:rFonts w:eastAsia="Calibri"/>
          <w:sz w:val="28"/>
          <w:szCs w:val="28"/>
          <w:lang w:val="mn-MN" w:eastAsia="en-US"/>
        </w:rPr>
        <w:t>.12.18-ай</w:t>
      </w:r>
      <w:r>
        <w:rPr>
          <w:rFonts w:eastAsia="Calibri"/>
          <w:sz w:val="28"/>
          <w:szCs w:val="28"/>
          <w:lang w:eastAsia="en-US"/>
        </w:rPr>
        <w:t xml:space="preserve"> № 5718</w:t>
      </w:r>
      <w:r>
        <w:rPr>
          <w:rFonts w:eastAsia="Calibri"/>
          <w:sz w:val="28"/>
          <w:szCs w:val="28"/>
          <w:lang w:val="mn-MN" w:eastAsia="en-US"/>
        </w:rPr>
        <w:t xml:space="preserve"> арсалта хараадаа абан</w:t>
      </w:r>
      <w:r>
        <w:rPr>
          <w:bCs/>
          <w:sz w:val="28"/>
          <w:szCs w:val="28"/>
        </w:rPr>
        <w:t>:</w:t>
      </w:r>
    </w:p>
    <w:p w14:paraId="30497123" w14:textId="77777777" w:rsidR="009630B5" w:rsidRDefault="009630B5">
      <w:pPr>
        <w:widowControl w:val="0"/>
        <w:rPr>
          <w:bCs/>
          <w:sz w:val="28"/>
          <w:szCs w:val="28"/>
        </w:rPr>
      </w:pPr>
    </w:p>
    <w:p w14:paraId="0C861AFE" w14:textId="77777777" w:rsidR="009630B5" w:rsidRDefault="00137986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spellStart"/>
      <w:r>
        <w:rPr>
          <w:bCs/>
          <w:sz w:val="28"/>
          <w:szCs w:val="28"/>
        </w:rPr>
        <w:t>Тус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захирамжын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хабсаргалтада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хэлэгдэ</w:t>
      </w:r>
      <w:proofErr w:type="spellEnd"/>
      <w:r>
        <w:rPr>
          <w:bCs/>
          <w:sz w:val="28"/>
          <w:szCs w:val="28"/>
          <w:lang w:val="mn-MN"/>
        </w:rPr>
        <w:t>һэн зөөри (саашадаа – Зөөри) ямар</w:t>
      </w:r>
      <w:r>
        <w:rPr>
          <w:bCs/>
          <w:sz w:val="28"/>
          <w:szCs w:val="28"/>
          <w:lang w:val="mn-MN"/>
        </w:rPr>
        <w:t>шье түлбэригүйгөөр</w:t>
      </w:r>
      <w:r>
        <w:rPr>
          <w:rFonts w:eastAsia="Calibri"/>
          <w:bCs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val="mn-MN" w:eastAsia="en-US"/>
        </w:rPr>
        <w:t>Хүн зониие ниигэмэй талаар хамгаалгын түб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val="mn-MN" w:eastAsia="en-US"/>
        </w:rPr>
        <w:t xml:space="preserve">гэһэн улас түрын гүрэнэй </w:t>
      </w:r>
      <w:r>
        <w:rPr>
          <w:bCs/>
          <w:sz w:val="28"/>
          <w:szCs w:val="28"/>
          <w:lang w:val="mn-MN"/>
        </w:rPr>
        <w:t xml:space="preserve">эмхиин энэ Зөөреэр шууд хүтэлбэриин эрхын хүсэндөө байһан хуули ёһонуудай тогтоогдоһон гуримаар дүүрэһэн хойно Буряад Уласай гүрэнэй зөөриһөө </w:t>
      </w: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val="mn-MN" w:eastAsia="en-US"/>
        </w:rPr>
        <w:t>Ивалгын аймаг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нют</w:t>
      </w:r>
      <w:r>
        <w:rPr>
          <w:bCs/>
          <w:sz w:val="28"/>
          <w:szCs w:val="28"/>
          <w:lang w:val="mn-MN"/>
        </w:rPr>
        <w:t>агай засагай байгууламжын зөөри руу дамжуулха</w:t>
      </w:r>
      <w:r>
        <w:rPr>
          <w:bCs/>
          <w:sz w:val="28"/>
          <w:szCs w:val="20"/>
        </w:rPr>
        <w:t>.</w:t>
      </w:r>
    </w:p>
    <w:p w14:paraId="0FC63C7F" w14:textId="77777777" w:rsidR="009630B5" w:rsidRDefault="009630B5">
      <w:pPr>
        <w:widowControl w:val="0"/>
        <w:rPr>
          <w:bCs/>
          <w:sz w:val="28"/>
          <w:szCs w:val="28"/>
        </w:rPr>
      </w:pPr>
    </w:p>
    <w:p w14:paraId="430B8CC8" w14:textId="414C8ED2" w:rsidR="009630B5" w:rsidRDefault="00137986">
      <w:pPr>
        <w:widowControl w:val="0"/>
        <w:rPr>
          <w:bCs/>
          <w:sz w:val="28"/>
          <w:szCs w:val="28"/>
          <w:lang w:val="mn-MN"/>
        </w:rPr>
      </w:pPr>
      <w:r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  <w:lang w:val="mn-MN"/>
        </w:rPr>
        <w:t>Буряад Уласай Эд зөөриин болон газарай харилсаануудай яаманда</w:t>
      </w:r>
      <w:r>
        <w:rPr>
          <w:bCs/>
          <w:sz w:val="28"/>
          <w:szCs w:val="28"/>
        </w:rPr>
        <w:t xml:space="preserve"> (Д.Г. </w:t>
      </w:r>
      <w:proofErr w:type="spellStart"/>
      <w:r>
        <w:rPr>
          <w:bCs/>
          <w:sz w:val="28"/>
          <w:szCs w:val="28"/>
        </w:rPr>
        <w:t>Булнаев</w:t>
      </w:r>
      <w:proofErr w:type="spellEnd"/>
      <w:r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  <w:lang w:val="mn-MN"/>
        </w:rPr>
        <w:t xml:space="preserve">тус захирамжын хүсэндөө ороһон үдэрһөө хоёр һарын туршада </w:t>
      </w:r>
      <w:r>
        <w:rPr>
          <w:bCs/>
          <w:sz w:val="28"/>
          <w:szCs w:val="28"/>
        </w:rPr>
        <w:t>«</w:t>
      </w:r>
      <w:r>
        <w:rPr>
          <w:bCs/>
          <w:sz w:val="28"/>
          <w:szCs w:val="28"/>
          <w:lang w:val="mn-MN"/>
        </w:rPr>
        <w:t>Мэдээсэлэй – арга зүйн түб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Буряад Уласай гүрэнэй бюджедэй </w:t>
      </w: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val="mn-MN" w:eastAsia="en-US"/>
        </w:rPr>
        <w:t>Хүн зониие ниигэмэй талаар хамгаалгын түб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val="mn-MN" w:eastAsia="en-US"/>
        </w:rPr>
        <w:t xml:space="preserve">гэһэн улас түрын гүрэнэй </w:t>
      </w:r>
      <w:r>
        <w:rPr>
          <w:bCs/>
          <w:sz w:val="28"/>
          <w:szCs w:val="28"/>
          <w:lang w:val="mn-MN"/>
        </w:rPr>
        <w:t>эмхиин энэ Зөөреэр шууд хүтэлбэриин эрхэ дүүргэлгөөр болон тэрэниие Буряад Уласай гүрэнэй зөөриһөө  нютагай засагай байгууламжын зөөри руу дамжуулгаа</w:t>
      </w:r>
      <w:r>
        <w:rPr>
          <w:bCs/>
          <w:sz w:val="28"/>
          <w:szCs w:val="28"/>
          <w:lang w:val="mn-MN"/>
        </w:rPr>
        <w:t xml:space="preserve">р үйлэнүүдые хүсэндөө байһан хуули ёһонуудаар тогтоогдоһон гуримаар </w:t>
      </w:r>
      <w:r>
        <w:rPr>
          <w:bCs/>
          <w:sz w:val="28"/>
          <w:szCs w:val="28"/>
          <w:lang w:val="mn-MN"/>
        </w:rPr>
        <w:t>тус захирамжын 1-дэхи пункттай зохилдуулан бэелүүлхэ.</w:t>
      </w:r>
    </w:p>
    <w:p w14:paraId="2D24BAC9" w14:textId="77777777" w:rsidR="009630B5" w:rsidRDefault="009630B5">
      <w:pPr>
        <w:widowControl w:val="0"/>
        <w:rPr>
          <w:bCs/>
          <w:sz w:val="28"/>
          <w:szCs w:val="28"/>
        </w:rPr>
      </w:pPr>
    </w:p>
    <w:p w14:paraId="751E7A99" w14:textId="77777777" w:rsidR="009630B5" w:rsidRDefault="00137986">
      <w:pPr>
        <w:widowControl w:val="0"/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3. </w:t>
      </w:r>
      <w:r>
        <w:rPr>
          <w:bCs/>
          <w:sz w:val="28"/>
          <w:szCs w:val="28"/>
          <w:lang w:val="mn-MN"/>
        </w:rPr>
        <w:t xml:space="preserve">Тус захирамжые бэелүүлгын шалгалта Буряад Уласай Толгойлогшын Хиналтын хороондо </w:t>
      </w:r>
      <w:r>
        <w:rPr>
          <w:bCs/>
          <w:sz w:val="28"/>
          <w:szCs w:val="28"/>
        </w:rPr>
        <w:t>(Ю.А. Петров)</w:t>
      </w:r>
      <w:r>
        <w:rPr>
          <w:bCs/>
          <w:sz w:val="28"/>
          <w:szCs w:val="28"/>
          <w:lang w:val="mn-MN"/>
        </w:rPr>
        <w:t xml:space="preserve"> даалгаха</w:t>
      </w:r>
      <w:r>
        <w:rPr>
          <w:bCs/>
          <w:sz w:val="28"/>
          <w:szCs w:val="28"/>
        </w:rPr>
        <w:t>.</w:t>
      </w:r>
    </w:p>
    <w:p w14:paraId="2D5227A9" w14:textId="77777777" w:rsidR="009630B5" w:rsidRDefault="009630B5">
      <w:pPr>
        <w:widowControl w:val="0"/>
        <w:spacing w:line="276" w:lineRule="auto"/>
        <w:rPr>
          <w:bCs/>
          <w:sz w:val="28"/>
          <w:szCs w:val="28"/>
        </w:rPr>
      </w:pPr>
    </w:p>
    <w:p w14:paraId="43C83D69" w14:textId="77777777" w:rsidR="009630B5" w:rsidRDefault="00137986">
      <w:pPr>
        <w:widowContro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  <w:lang w:val="mn-MN"/>
        </w:rPr>
        <w:t>Тус захирамжа баталаг</w:t>
      </w:r>
      <w:r>
        <w:rPr>
          <w:bCs/>
          <w:sz w:val="28"/>
          <w:szCs w:val="28"/>
          <w:lang w:val="mn-MN"/>
        </w:rPr>
        <w:t xml:space="preserve">даһан үдэрһөө хүсэндөө орохо. </w:t>
      </w:r>
    </w:p>
    <w:p w14:paraId="73E8B5C4" w14:textId="77777777" w:rsidR="009630B5" w:rsidRDefault="009630B5">
      <w:pPr>
        <w:widowControl w:val="0"/>
        <w:rPr>
          <w:sz w:val="28"/>
          <w:szCs w:val="28"/>
        </w:rPr>
      </w:pPr>
    </w:p>
    <w:p w14:paraId="41920B20" w14:textId="3D70AE01" w:rsidR="009630B5" w:rsidRDefault="009630B5">
      <w:pPr>
        <w:widowControl w:val="0"/>
        <w:rPr>
          <w:sz w:val="28"/>
          <w:szCs w:val="28"/>
        </w:rPr>
      </w:pPr>
    </w:p>
    <w:p w14:paraId="1AC1AC42" w14:textId="77777777" w:rsidR="009630B5" w:rsidRDefault="009630B5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9630B5" w14:paraId="649DD7EE" w14:textId="77777777">
        <w:tc>
          <w:tcPr>
            <w:tcW w:w="4113" w:type="dxa"/>
          </w:tcPr>
          <w:p w14:paraId="12FA2D75" w14:textId="77777777" w:rsidR="009630B5" w:rsidRDefault="00137986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Толгойлогшо</w:t>
            </w:r>
            <w:r>
              <w:rPr>
                <w:b/>
                <w:sz w:val="28"/>
                <w:szCs w:val="28"/>
              </w:rPr>
              <w:t xml:space="preserve"> -</w:t>
            </w:r>
          </w:p>
          <w:p w14:paraId="22AE8DF0" w14:textId="77777777" w:rsidR="009630B5" w:rsidRDefault="00137986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Түрүүлэгшэ</w:t>
            </w:r>
          </w:p>
        </w:tc>
        <w:tc>
          <w:tcPr>
            <w:tcW w:w="4992" w:type="dxa"/>
          </w:tcPr>
          <w:p w14:paraId="1D87FF04" w14:textId="26D0366E" w:rsidR="009630B5" w:rsidRDefault="009D658A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406777E6" wp14:editId="128E5F67">
                  <wp:simplePos x="0" y="0"/>
                  <wp:positionH relativeFrom="column">
                    <wp:posOffset>196850</wp:posOffset>
                  </wp:positionH>
                  <wp:positionV relativeFrom="page">
                    <wp:posOffset>-328295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54EF33B" w14:textId="77777777" w:rsidR="009630B5" w:rsidRDefault="009630B5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40D5C971" w14:textId="77777777" w:rsidR="009630B5" w:rsidRDefault="00137986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А. </w:t>
            </w:r>
            <w:proofErr w:type="spellStart"/>
            <w:r>
              <w:rPr>
                <w:b/>
                <w:sz w:val="28"/>
                <w:szCs w:val="28"/>
              </w:rPr>
              <w:t>Цыденов</w:t>
            </w:r>
            <w:proofErr w:type="spellEnd"/>
          </w:p>
        </w:tc>
      </w:tr>
    </w:tbl>
    <w:p w14:paraId="1671A42C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20B3F63E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32FA5C3A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49B0DD49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2126068C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4AD5F835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0D9FF0CF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4BE5E9B9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4E4444B5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2C0CC02D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003551D2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1890A61B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004111DC" w14:textId="37BC964E" w:rsidR="009630B5" w:rsidRDefault="009D658A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5B56E1AB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2F1C4ABA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6B6B8155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164D89D3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37AD2584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088505D5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723D7DCA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3C0F9E2D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3E33FE7D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6BB6C897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5E3A381F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7A87F36C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4C92613B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26A8FCF6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3BFD2BC1" w14:textId="77777777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7A846267" w14:textId="2D7A1559" w:rsidR="009630B5" w:rsidRDefault="009630B5">
      <w:pPr>
        <w:pStyle w:val="25"/>
        <w:spacing w:line="240" w:lineRule="auto"/>
        <w:ind w:firstLine="0"/>
        <w:rPr>
          <w:sz w:val="24"/>
          <w:szCs w:val="24"/>
        </w:rPr>
      </w:pPr>
    </w:p>
    <w:p w14:paraId="3F91B838" w14:textId="545521B9" w:rsidR="009D658A" w:rsidRDefault="009D658A">
      <w:pPr>
        <w:pStyle w:val="25"/>
        <w:spacing w:line="240" w:lineRule="auto"/>
        <w:ind w:firstLine="0"/>
        <w:rPr>
          <w:sz w:val="24"/>
          <w:szCs w:val="24"/>
        </w:rPr>
      </w:pPr>
    </w:p>
    <w:p w14:paraId="60FB86D4" w14:textId="2C705DF1" w:rsidR="009D658A" w:rsidRDefault="009D658A">
      <w:pPr>
        <w:pStyle w:val="25"/>
        <w:spacing w:line="240" w:lineRule="auto"/>
        <w:ind w:firstLine="0"/>
        <w:rPr>
          <w:sz w:val="24"/>
          <w:szCs w:val="24"/>
        </w:rPr>
      </w:pPr>
    </w:p>
    <w:p w14:paraId="6DD0A1BE" w14:textId="77777777" w:rsidR="009D658A" w:rsidRDefault="009D658A">
      <w:pPr>
        <w:pStyle w:val="25"/>
        <w:spacing w:line="240" w:lineRule="auto"/>
        <w:ind w:firstLine="0"/>
        <w:rPr>
          <w:sz w:val="24"/>
          <w:szCs w:val="24"/>
        </w:rPr>
      </w:pPr>
    </w:p>
    <w:p w14:paraId="43BFFAB6" w14:textId="77777777" w:rsidR="009630B5" w:rsidRDefault="00137986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3701E42C" w14:textId="77777777" w:rsidR="009630B5" w:rsidRDefault="00137986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Эд зөөриин болон газарай харилсаануудай яаман түлэб бэлдэбэ</w:t>
      </w:r>
    </w:p>
    <w:p w14:paraId="5E9B2D78" w14:textId="77777777" w:rsidR="009630B5" w:rsidRDefault="00137986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21-52-05</w:t>
      </w:r>
    </w:p>
    <w:p w14:paraId="022C4B5C" w14:textId="77777777" w:rsidR="009630B5" w:rsidRPr="009D658A" w:rsidRDefault="009630B5">
      <w:pPr>
        <w:pStyle w:val="25"/>
        <w:spacing w:line="240" w:lineRule="auto"/>
        <w:ind w:firstLine="0"/>
        <w:rPr>
          <w:sz w:val="16"/>
          <w:szCs w:val="16"/>
        </w:rPr>
      </w:pPr>
    </w:p>
    <w:p w14:paraId="5944BFAB" w14:textId="6957DB39" w:rsidR="009630B5" w:rsidRDefault="00137986">
      <w:pPr>
        <w:pStyle w:val="25"/>
        <w:spacing w:line="240" w:lineRule="auto"/>
        <w:ind w:firstLine="0"/>
        <w:rPr>
          <w:bCs/>
          <w:sz w:val="20"/>
          <w:szCs w:val="18"/>
        </w:rPr>
      </w:pPr>
      <w:r>
        <w:rPr>
          <w:sz w:val="24"/>
          <w:szCs w:val="24"/>
        </w:rPr>
        <w:t>га2</w:t>
      </w:r>
    </w:p>
    <w:sectPr w:rsidR="009630B5" w:rsidSect="009D658A">
      <w:headerReference w:type="default" r:id="rId9"/>
      <w:headerReference w:type="first" r:id="rId10"/>
      <w:pgSz w:w="11906" w:h="16838"/>
      <w:pgMar w:top="1418" w:right="973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96263" w14:textId="77777777" w:rsidR="00137986" w:rsidRDefault="00137986">
      <w:r>
        <w:separator/>
      </w:r>
    </w:p>
  </w:endnote>
  <w:endnote w:type="continuationSeparator" w:id="0">
    <w:p w14:paraId="7C1E9F26" w14:textId="77777777" w:rsidR="00137986" w:rsidRDefault="00137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6F689" w14:textId="77777777" w:rsidR="00137986" w:rsidRDefault="00137986">
      <w:r>
        <w:separator/>
      </w:r>
    </w:p>
  </w:footnote>
  <w:footnote w:type="continuationSeparator" w:id="0">
    <w:p w14:paraId="56FA66C9" w14:textId="77777777" w:rsidR="00137986" w:rsidRDefault="00137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225B8" w14:textId="77777777" w:rsidR="009630B5" w:rsidRDefault="00137986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335DCB07" w14:textId="77777777" w:rsidR="009630B5" w:rsidRDefault="009630B5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CF81" w14:textId="77777777" w:rsidR="009630B5" w:rsidRDefault="009630B5">
    <w:pPr>
      <w:pStyle w:val="af9"/>
    </w:pPr>
  </w:p>
  <w:p w14:paraId="62364587" w14:textId="77777777" w:rsidR="009630B5" w:rsidRDefault="009630B5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30B5"/>
    <w:rsid w:val="00137986"/>
    <w:rsid w:val="009630B5"/>
    <w:rsid w:val="009D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60837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0DF9D-3717-4E7B-9589-BE93E6466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359</Words>
  <Characters>2047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2025-03-16T05:57:00Z</dcterms:created>
  <dcterms:modified xsi:type="dcterms:W3CDTF">2025-07-04T06:18:00Z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-323519970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18-р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